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rFonts w:hint="eastAsia"/>
          <w:b/>
          <w:sz w:val="28"/>
          <w:szCs w:val="28"/>
        </w:rPr>
        <w:t>年6月温州市中职烹饪类专业学业水平测试考试大纲</w:t>
      </w:r>
    </w:p>
    <w:p>
      <w:pPr>
        <w:rPr>
          <w:rFonts w:hint="eastAsia" w:ascii="宋体" w:hAnsi="宋体" w:cs="宋体"/>
          <w:bCs/>
          <w:sz w:val="18"/>
          <w:szCs w:val="18"/>
        </w:rPr>
      </w:pPr>
    </w:p>
    <w:p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一、考试的性质</w:t>
      </w:r>
    </w:p>
    <w:p>
      <w:pPr>
        <w:ind w:firstLine="360" w:firstLineChars="200"/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本课程学业水平测试性质是测试我市中等职业（专）学校烹饪专业该课程是否达到教学目标（按教学计划开课，按教学大纲和教材进行教学），以利于提高教学质量。</w:t>
      </w:r>
    </w:p>
    <w:p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二、测试的对象</w:t>
      </w:r>
    </w:p>
    <w:p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 xml:space="preserve">    本课程测试本着面向我市中等职业（专）学校烹饪专业</w:t>
      </w:r>
      <w:r>
        <w:rPr>
          <w:rFonts w:hint="eastAsia" w:ascii="宋体" w:hAnsi="宋体" w:cs="宋体"/>
          <w:bCs/>
          <w:sz w:val="18"/>
          <w:szCs w:val="18"/>
          <w:lang w:eastAsia="zh-CN"/>
        </w:rPr>
        <w:t>中中餐烹饪和中西面点</w:t>
      </w:r>
      <w:r>
        <w:rPr>
          <w:rFonts w:hint="eastAsia" w:ascii="宋体" w:hAnsi="宋体" w:cs="宋体"/>
          <w:bCs/>
          <w:sz w:val="18"/>
          <w:szCs w:val="18"/>
        </w:rPr>
        <w:t>的全体学生。</w:t>
      </w:r>
    </w:p>
    <w:p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三、测试时间</w:t>
      </w:r>
    </w:p>
    <w:p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 xml:space="preserve">    1.</w:t>
      </w:r>
      <w:r>
        <w:rPr>
          <w:rFonts w:hint="eastAsia" w:ascii="宋体" w:hAnsi="宋体" w:cs="宋体"/>
          <w:bCs/>
          <w:sz w:val="18"/>
          <w:szCs w:val="18"/>
          <w:lang w:eastAsia="zh-CN"/>
        </w:rPr>
        <w:t>第二</w:t>
      </w:r>
      <w:r>
        <w:rPr>
          <w:rFonts w:hint="eastAsia" w:ascii="宋体" w:hAnsi="宋体" w:cs="宋体"/>
          <w:bCs/>
          <w:sz w:val="18"/>
          <w:szCs w:val="18"/>
        </w:rPr>
        <w:t>学期期末</w:t>
      </w:r>
      <w:r>
        <w:rPr>
          <w:rFonts w:hint="eastAsia" w:ascii="宋体" w:hAnsi="宋体" w:cs="宋体"/>
          <w:bCs/>
          <w:sz w:val="18"/>
          <w:szCs w:val="18"/>
          <w:lang w:val="en-US" w:eastAsia="zh-CN"/>
        </w:rPr>
        <w:t xml:space="preserve">   </w:t>
      </w:r>
      <w:r>
        <w:rPr>
          <w:rFonts w:hint="eastAsia" w:ascii="宋体" w:hAnsi="宋体" w:cs="宋体"/>
          <w:bCs/>
          <w:sz w:val="18"/>
          <w:szCs w:val="18"/>
        </w:rPr>
        <w:t>2.考试时间</w:t>
      </w:r>
      <w:r>
        <w:rPr>
          <w:rFonts w:hint="eastAsia" w:ascii="宋体" w:hAnsi="宋体" w:cs="宋体"/>
          <w:bCs/>
          <w:sz w:val="18"/>
          <w:szCs w:val="18"/>
          <w:lang w:val="en-US" w:eastAsia="zh-CN"/>
        </w:rPr>
        <w:t>9</w:t>
      </w:r>
      <w:r>
        <w:rPr>
          <w:rFonts w:hint="eastAsia" w:ascii="宋体" w:hAnsi="宋体" w:cs="宋体"/>
          <w:bCs/>
          <w:sz w:val="18"/>
          <w:szCs w:val="18"/>
        </w:rPr>
        <w:t>0分钟</w:t>
      </w:r>
    </w:p>
    <w:p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四、参考教材</w:t>
      </w:r>
    </w:p>
    <w:p>
      <w:pPr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  浙江省新课改教材《烹饪原料与营养》（北京师范大学出版社，杨正华主编，2012年9月第1版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2020年8月第11次印刷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）。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  浙江省新课改教材《配送与加工》（北京师范大学出版社，徐小林主编，2012年10月第1版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2019年8月第12次印刷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。</w:t>
      </w:r>
    </w:p>
    <w:p>
      <w:pPr>
        <w:ind w:firstLine="180" w:firstLineChars="100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浙江省新课改教材《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eastAsia="zh-CN"/>
        </w:rPr>
        <w:t>炉台实战技艺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》（北京师范大学出版社，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eastAsia="zh-CN"/>
        </w:rPr>
        <w:t>周武杰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主编，2012年10月第1版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2020年8月第13次印刷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）。</w:t>
      </w:r>
    </w:p>
    <w:p>
      <w:pPr>
        <w:ind w:firstLine="180" w:firstLineChars="100"/>
        <w:rPr>
          <w:rFonts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浙江省新课改教材《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eastAsia="zh-CN"/>
        </w:rPr>
        <w:t>冷菜冷拼制作艺术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》（北京师范大学出版社，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eastAsia="zh-CN"/>
        </w:rPr>
        <w:t>张建国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主编，201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7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年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9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月第1版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2019年9月第4次印刷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）。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五、考试题型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   选择题（40%）、判断题(40%)、论述题(20%)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六、考试能力要求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   大纲在考试内容和具体要求中，提出了了解、理解、掌握三个认知能力层次的要求，考试对不同层次的要求依次递增。</w:t>
      </w:r>
    </w:p>
    <w:p>
      <w:pPr>
        <w:rPr>
          <w:rFonts w:ascii="宋体" w:hAnsi="宋体" w:cs="宋体"/>
          <w:bCs/>
          <w:sz w:val="18"/>
          <w:szCs w:val="18"/>
        </w:rPr>
      </w:pPr>
      <w:r>
        <w:rPr>
          <w:rFonts w:hint="eastAsia" w:ascii="宋体" w:hAnsi="宋体" w:cs="宋体"/>
          <w:bCs/>
          <w:sz w:val="18"/>
          <w:szCs w:val="18"/>
        </w:rPr>
        <w:t>七、考试内容和范围</w:t>
      </w:r>
    </w:p>
    <w:p>
      <w:pPr>
        <w:rPr>
          <w:rFonts w:hint="default" w:ascii="宋体" w:hAnsi="宋体" w:eastAsia="宋体" w:cs="宋体"/>
          <w:bCs/>
          <w:sz w:val="18"/>
          <w:szCs w:val="18"/>
          <w:lang w:val="en-US" w:eastAsia="zh-CN"/>
        </w:rPr>
      </w:pPr>
      <w:r>
        <w:rPr>
          <w:rFonts w:hint="eastAsia" w:ascii="宋体" w:hAnsi="宋体" w:cs="宋体"/>
          <w:bCs/>
          <w:sz w:val="18"/>
          <w:szCs w:val="18"/>
        </w:rPr>
        <w:t xml:space="preserve">    《烹饪原料与营养》</w:t>
      </w:r>
      <w:r>
        <w:rPr>
          <w:rFonts w:hint="eastAsia" w:ascii="宋体" w:hAnsi="宋体" w:cs="宋体"/>
          <w:bCs/>
          <w:sz w:val="18"/>
          <w:szCs w:val="18"/>
          <w:lang w:val="en-US" w:eastAsia="zh-CN"/>
        </w:rPr>
        <w:t>35</w:t>
      </w:r>
      <w:r>
        <w:rPr>
          <w:rFonts w:hint="eastAsia" w:ascii="宋体" w:hAnsi="宋体" w:cs="宋体"/>
          <w:bCs/>
          <w:sz w:val="18"/>
          <w:szCs w:val="18"/>
        </w:rPr>
        <w:t>%（其中营养占</w:t>
      </w:r>
      <w:r>
        <w:rPr>
          <w:rFonts w:hint="eastAsia" w:ascii="宋体" w:hAnsi="宋体" w:cs="宋体"/>
          <w:bCs/>
          <w:sz w:val="18"/>
          <w:szCs w:val="18"/>
          <w:lang w:val="en-US" w:eastAsia="zh-CN"/>
        </w:rPr>
        <w:t>5</w:t>
      </w:r>
      <w:r>
        <w:rPr>
          <w:rFonts w:hint="eastAsia" w:ascii="宋体" w:hAnsi="宋体" w:cs="宋体"/>
          <w:bCs/>
          <w:sz w:val="18"/>
          <w:szCs w:val="18"/>
        </w:rPr>
        <w:t>%，原料占</w:t>
      </w:r>
      <w:r>
        <w:rPr>
          <w:rFonts w:hint="eastAsia" w:ascii="宋体" w:hAnsi="宋体" w:cs="宋体"/>
          <w:bCs/>
          <w:sz w:val="18"/>
          <w:szCs w:val="18"/>
          <w:lang w:val="en-US" w:eastAsia="zh-CN"/>
        </w:rPr>
        <w:t>30</w:t>
      </w:r>
      <w:r>
        <w:rPr>
          <w:rFonts w:hint="eastAsia" w:ascii="宋体" w:hAnsi="宋体" w:cs="宋体"/>
          <w:bCs/>
          <w:sz w:val="18"/>
          <w:szCs w:val="18"/>
        </w:rPr>
        <w:t>%）、《配送与加工》</w:t>
      </w:r>
      <w:r>
        <w:rPr>
          <w:rFonts w:hint="eastAsia" w:ascii="宋体" w:hAnsi="宋体" w:cs="宋体"/>
          <w:bCs/>
          <w:sz w:val="18"/>
          <w:szCs w:val="18"/>
          <w:lang w:val="en-US" w:eastAsia="zh-CN"/>
        </w:rPr>
        <w:t>30</w:t>
      </w:r>
      <w:r>
        <w:rPr>
          <w:rFonts w:hint="eastAsia" w:ascii="宋体" w:hAnsi="宋体" w:cs="宋体"/>
          <w:bCs/>
          <w:sz w:val="18"/>
          <w:szCs w:val="18"/>
        </w:rPr>
        <w:t>%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《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eastAsia="zh-CN"/>
        </w:rPr>
        <w:t>炉台实战技艺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》</w:t>
      </w:r>
      <w:r>
        <w:rPr>
          <w:rFonts w:hint="eastAsia" w:ascii="宋体" w:hAnsi="宋体" w:cs="宋体"/>
          <w:bCs/>
          <w:sz w:val="18"/>
          <w:szCs w:val="18"/>
          <w:lang w:val="en-US" w:eastAsia="zh-CN"/>
        </w:rPr>
        <w:t>34</w:t>
      </w:r>
      <w:r>
        <w:rPr>
          <w:rFonts w:hint="eastAsia" w:ascii="宋体" w:hAnsi="宋体" w:cs="宋体"/>
          <w:bCs/>
          <w:sz w:val="18"/>
          <w:szCs w:val="18"/>
        </w:rPr>
        <w:t>%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《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eastAsia="zh-CN"/>
        </w:rPr>
        <w:t>冷菜冷拼制作艺术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》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1%</w:t>
      </w:r>
    </w:p>
    <w:p>
      <w:pPr>
        <w:spacing w:line="520" w:lineRule="exact"/>
        <w:ind w:firstLine="472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b/>
          <w:color w:val="333333"/>
          <w:kern w:val="0"/>
          <w:sz w:val="32"/>
          <w:szCs w:val="32"/>
        </w:rPr>
        <w:t>《烹饪原料与营养》</w:t>
      </w:r>
      <w:r>
        <w:rPr>
          <w:rFonts w:hint="eastAsia" w:ascii="宋体" w:hAnsi="宋体" w:cs="宋体"/>
          <w:b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（一）常用畜类原料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1.1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常用畜类原料名称、产地、品质特点和烹饪应用。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2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畜类原料组织结构及营养特点。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3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常用畜类原料质量标准、保管方法。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1.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4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人体需要营养素的种类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（二）常用禽类及蛋类原料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1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常用禽类及蛋类原料名称、产地、烹饪应用。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2.2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常用禽类及蛋类原料组织结构及营养特点。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2.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3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常用禽类及蛋品类原料的质量标准、保管方法。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（三）常用鱼类原料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1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常用鱼类原料名称、产地、烹饪应用。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3.2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鱼类原料组织结构及营养特点。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3.3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常用鱼类原料质量标准、保管方法。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3.4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动物性烹饪原料的质量变化。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3.5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蛋白质的特性、生理功能、来源及需要量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（四）常用粮食类原料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4.1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常用粮食类原料的品种、产地、烹饪应用。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4.2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常用粮食类原料组织结构及营养特点。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4.3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常用粮食类原料质量标准、保管方法。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4.4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植物性烹饪的质量变化。</w:t>
      </w:r>
      <w:r>
        <w:rPr>
          <w:rFonts w:hint="eastAsia" w:ascii="宋体" w:hAnsi="宋体" w:cs="宋体"/>
          <w:color w:val="0000FF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4.5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碳水化合物的组成、生理功能、来源及需要量。</w:t>
      </w:r>
      <w:bookmarkStart w:id="0" w:name="_GoBack"/>
      <w:bookmarkEnd w:id="0"/>
      <w:r>
        <w:rPr>
          <w:rFonts w:hint="eastAsia" w:ascii="宋体" w:hAnsi="宋体" w:cs="宋体"/>
          <w:color w:val="0000FF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（五）平衡膳食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5.1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中国居民膳食指南和膳食宝塔的内容。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5.2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平衡膳食的基本要求和具体措施。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（六）食品安全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6.1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食品污染的分类及控制措施。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6.2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食物中毒的特点、分类及预防措施。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6.3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食物中毒的急救措施。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b/>
          <w:color w:val="333333"/>
          <w:kern w:val="0"/>
          <w:sz w:val="32"/>
          <w:szCs w:val="32"/>
        </w:rPr>
        <w:t>《配送与加工》</w:t>
      </w:r>
      <w:r>
        <w:rPr>
          <w:rFonts w:hint="eastAsia" w:ascii="宋体" w:hAnsi="宋体" w:cs="宋体"/>
          <w:b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（一）刀法的识别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1.1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刀法的分类。了解各刀法适用的原料。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1.2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墩板的使用方法和保养方法。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1.3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刀具的保养方法。了解刀具的种类。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（二）刀工运用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2.1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刀工的作用及其基本要求。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2.2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原料的常见成形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2.3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常用花刀工艺型的加工方法。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（三）干货涨发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3.1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干货原料涨发的方法及作用。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3.2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水发、油发的概念。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3.3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海参涨发的注意事项。了解鱼翅的涨发方法。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（四） 分档取料与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整料出骨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4.1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猪的分档取料。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4.2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猪肉各部位适用的烹调方法。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（五） 热菜配菜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5.1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配一般热菜的类型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5.2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配花色菜肴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（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eastAsia="zh-CN"/>
        </w:rPr>
        <w:t>六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）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ab/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成本核算</w:t>
      </w:r>
    </w:p>
    <w:p>
      <w:pPr>
        <w:spacing w:line="520" w:lineRule="exact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6.1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餐饮成本核算、净料、净料率的概念</w:t>
      </w:r>
    </w:p>
    <w:p>
      <w:pPr>
        <w:spacing w:line="520" w:lineRule="exact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6.2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影响净料率的因素。</w:t>
      </w:r>
    </w:p>
    <w:p>
      <w:pPr>
        <w:spacing w:line="520" w:lineRule="exact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6.3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净料率、原料成本的计算。</w:t>
      </w:r>
    </w:p>
    <w:p>
      <w:pPr>
        <w:spacing w:line="520" w:lineRule="exact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6.4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饮食产品价格的构成。</w:t>
      </w:r>
    </w:p>
    <w:p>
      <w:pPr>
        <w:spacing w:line="52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6.5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毛利率、饮食产品价格的计算。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b/>
          <w:color w:val="333333"/>
          <w:kern w:val="0"/>
          <w:sz w:val="32"/>
          <w:szCs w:val="32"/>
        </w:rPr>
        <w:t>《炉台实战技艺》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（一）火候测控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1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.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1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火候的含义。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1.2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不同介质的火候运用特点。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1.3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常见加热方法对烹饪原料的影响。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（二）调味技巧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2.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1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味的分类和味觉的产生原理。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2.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2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 xml:space="preserve"> 调味的基本原则、各种调味方法及适用范围。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（三）初步熟处理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1烹饪原料初步熟处理的作用和原则。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2烹饪原料初步熟处理的各种方法。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3.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3烹饪原料初步熟处理的基本要求和操作要领。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（四）糊浆处理</w:t>
      </w:r>
    </w:p>
    <w:p>
      <w:pPr>
        <w:spacing w:line="520" w:lineRule="exact"/>
        <w:ind w:firstLine="264" w:firstLineChars="147"/>
        <w:rPr>
          <w:rFonts w:hint="eastAsia" w:ascii="宋体" w:hAnsi="宋体" w:eastAsia="宋体" w:cs="宋体"/>
          <w:color w:val="333333"/>
          <w:kern w:val="0"/>
          <w:sz w:val="18"/>
          <w:szCs w:val="18"/>
          <w:lang w:eastAsia="zh-CN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1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上浆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eastAsia="zh-CN"/>
        </w:rPr>
        <w:t>的概念、种类、用料与配比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4.</w:t>
      </w:r>
      <w:r>
        <w:rPr>
          <w:rFonts w:hint="eastAsia" w:ascii="宋体" w:hAnsi="宋体" w:cs="宋体"/>
          <w:color w:val="333333"/>
          <w:kern w:val="0"/>
          <w:sz w:val="18"/>
          <w:szCs w:val="18"/>
        </w:rPr>
        <w:t>2．挂糊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eastAsia="zh-CN"/>
        </w:rPr>
        <w:t>的概念、种类、用料与配比</w:t>
      </w:r>
    </w:p>
    <w:p>
      <w:pPr>
        <w:spacing w:line="520" w:lineRule="exact"/>
        <w:ind w:firstLine="264" w:firstLineChars="147"/>
        <w:rPr>
          <w:rFonts w:hint="default" w:ascii="宋体" w:hAnsi="宋体" w:eastAsia="宋体" w:cs="宋体"/>
          <w:color w:val="333333"/>
          <w:kern w:val="0"/>
          <w:sz w:val="18"/>
          <w:szCs w:val="18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4.3勾芡</w:t>
      </w:r>
      <w:r>
        <w:rPr>
          <w:rFonts w:hint="eastAsia" w:ascii="宋体" w:hAnsi="宋体" w:cs="宋体"/>
          <w:color w:val="333333"/>
          <w:kern w:val="0"/>
          <w:sz w:val="18"/>
          <w:szCs w:val="18"/>
          <w:lang w:eastAsia="zh-CN"/>
        </w:rPr>
        <w:t>的概念、种类、用料与配比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（五） 油烹法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</w:rPr>
        <w:t>以油为主要传热介质的烹调方法炸——的概念与分类。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5.1炒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5.2炸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5.3爆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5.4熘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5.6贴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5.7塌</w:t>
      </w:r>
    </w:p>
    <w:p>
      <w:pPr>
        <w:spacing w:line="520" w:lineRule="exact"/>
        <w:ind w:firstLine="264" w:firstLineChars="147"/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5.8烹</w:t>
      </w:r>
    </w:p>
    <w:p>
      <w:pPr>
        <w:spacing w:line="520" w:lineRule="exact"/>
        <w:ind w:firstLine="264" w:firstLineChars="147"/>
        <w:rPr>
          <w:rFonts w:hint="default" w:ascii="宋体" w:hAnsi="宋体" w:cs="宋体"/>
          <w:color w:val="333333"/>
          <w:kern w:val="0"/>
          <w:sz w:val="18"/>
          <w:szCs w:val="18"/>
          <w:lang w:val="en-US" w:eastAsia="zh-CN"/>
        </w:rPr>
      </w:pPr>
      <w:r>
        <w:rPr>
          <w:rFonts w:hint="eastAsia" w:ascii="宋体" w:hAnsi="宋体" w:cs="宋体"/>
          <w:color w:val="333333"/>
          <w:kern w:val="0"/>
          <w:sz w:val="18"/>
          <w:szCs w:val="18"/>
          <w:lang w:val="en-US" w:eastAsia="zh-CN"/>
        </w:rPr>
        <w:t>5.9拔丝</w:t>
      </w:r>
    </w:p>
    <w:p>
      <w:pPr>
        <w:spacing w:line="520" w:lineRule="exact"/>
        <w:ind w:firstLine="472" w:firstLineChars="147"/>
        <w:rPr>
          <w:rFonts w:hint="eastAsia" w:ascii="宋体" w:hAnsi="宋体" w:cs="宋体"/>
          <w:b/>
          <w:color w:val="333333"/>
          <w:kern w:val="0"/>
          <w:sz w:val="32"/>
          <w:szCs w:val="32"/>
        </w:rPr>
      </w:pPr>
      <w:r>
        <w:rPr>
          <w:rFonts w:hint="eastAsia" w:ascii="宋体" w:hAnsi="宋体" w:cs="宋体"/>
          <w:b/>
          <w:color w:val="333333"/>
          <w:kern w:val="0"/>
          <w:sz w:val="32"/>
          <w:szCs w:val="32"/>
        </w:rPr>
        <w:t>《</w:t>
      </w:r>
      <w:r>
        <w:rPr>
          <w:rFonts w:hint="eastAsia" w:ascii="宋体" w:hAnsi="宋体" w:cs="宋体"/>
          <w:b/>
          <w:color w:val="333333"/>
          <w:kern w:val="0"/>
          <w:sz w:val="32"/>
          <w:szCs w:val="32"/>
          <w:lang w:eastAsia="zh-CN"/>
        </w:rPr>
        <w:t>冷菜冷拼制作艺术</w:t>
      </w:r>
      <w:r>
        <w:rPr>
          <w:rFonts w:hint="eastAsia" w:ascii="宋体" w:hAnsi="宋体" w:cs="宋体"/>
          <w:b/>
          <w:color w:val="333333"/>
          <w:kern w:val="0"/>
          <w:sz w:val="32"/>
          <w:szCs w:val="32"/>
        </w:rPr>
        <w:t>》</w:t>
      </w:r>
    </w:p>
    <w:p>
      <w:pPr>
        <w:numPr>
          <w:ilvl w:val="0"/>
          <w:numId w:val="1"/>
        </w:numPr>
        <w:spacing w:line="520" w:lineRule="exact"/>
        <w:ind w:firstLine="264" w:firstLineChars="147"/>
        <w:rPr>
          <w:rFonts w:hint="eastAsia" w:ascii="宋体" w:hAnsi="宋体" w:cs="宋体"/>
          <w:b w:val="0"/>
          <w:bCs/>
          <w:color w:val="333333"/>
          <w:kern w:val="0"/>
          <w:sz w:val="18"/>
          <w:szCs w:val="18"/>
          <w:lang w:eastAsia="zh-CN"/>
        </w:rPr>
      </w:pPr>
      <w:r>
        <w:rPr>
          <w:rFonts w:hint="eastAsia" w:ascii="宋体" w:hAnsi="宋体" w:cs="宋体"/>
          <w:b w:val="0"/>
          <w:bCs/>
          <w:color w:val="333333"/>
          <w:kern w:val="0"/>
          <w:sz w:val="18"/>
          <w:szCs w:val="18"/>
          <w:lang w:eastAsia="zh-CN"/>
        </w:rPr>
        <w:t>冷菜拼摆手法</w:t>
      </w:r>
    </w:p>
    <w:p>
      <w:pPr>
        <w:numPr>
          <w:ilvl w:val="0"/>
          <w:numId w:val="0"/>
        </w:numPr>
        <w:spacing w:line="520" w:lineRule="exact"/>
        <w:ind w:firstLine="360" w:firstLineChars="200"/>
        <w:rPr>
          <w:rFonts w:hint="eastAsia" w:ascii="宋体" w:hAnsi="宋体" w:cs="宋体"/>
          <w:b w:val="0"/>
          <w:bCs/>
          <w:color w:val="333333"/>
          <w:kern w:val="0"/>
          <w:sz w:val="18"/>
          <w:szCs w:val="18"/>
          <w:lang w:eastAsia="zh-CN"/>
        </w:rPr>
      </w:pPr>
      <w:r>
        <w:rPr>
          <w:rFonts w:hint="eastAsia" w:ascii="宋体" w:hAnsi="宋体" w:cs="宋体"/>
          <w:b w:val="0"/>
          <w:bCs/>
          <w:color w:val="333333"/>
          <w:kern w:val="0"/>
          <w:sz w:val="18"/>
          <w:szCs w:val="18"/>
          <w:lang w:val="en-US" w:eastAsia="zh-CN"/>
        </w:rPr>
        <w:t xml:space="preserve">1.1 </w:t>
      </w:r>
      <w:r>
        <w:rPr>
          <w:rFonts w:hint="eastAsia" w:ascii="宋体" w:hAnsi="宋体" w:cs="宋体"/>
          <w:b w:val="0"/>
          <w:bCs/>
          <w:color w:val="333333"/>
          <w:kern w:val="0"/>
          <w:sz w:val="18"/>
          <w:szCs w:val="18"/>
          <w:lang w:eastAsia="zh-CN"/>
        </w:rPr>
        <w:t>了解单碟六种手法的概念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zOTIxMzY1ODNhODFjZjJhYzVkMTE5NjM4MDYyYWIifQ=="/>
  </w:docVars>
  <w:rsids>
    <w:rsidRoot w:val="00000000"/>
    <w:rsid w:val="3509652C"/>
    <w:rsid w:val="3727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宋体"/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宋体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after="260"/>
      <w:ind w:firstLine="400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1537</Words>
  <Characters>1712</Characters>
  <Paragraphs>49</Paragraphs>
  <TotalTime>27</TotalTime>
  <ScaleCrop>false</ScaleCrop>
  <LinksUpToDate>false</LinksUpToDate>
  <CharactersWithSpaces>1794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2016-11-28T02:27:00Z</dcterms:created>
  <dc:creator>Administrator</dc:creator>
  <cp:lastModifiedBy>欣欣向荣1414021444</cp:lastModifiedBy>
  <cp:lastPrinted>2021-04-16T01:29:00Z</cp:lastPrinted>
  <dcterms:modified xsi:type="dcterms:W3CDTF">2023-05-25T09:22:19Z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E83685A0FE404CE183B47FE91DA987DA_13</vt:lpwstr>
  </property>
</Properties>
</file>